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4520D"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lt-LT"/>
        </w:rPr>
        <w:drawing>
          <wp:inline distT="0" distB="0" distL="0" distR="0" wp14:anchorId="2E103D39" wp14:editId="40096E87">
            <wp:extent cx="523875" cy="6000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0D">
        <w:rPr>
          <w:rFonts w:ascii="Times New Roman" w:eastAsia="Times New Roman" w:hAnsi="Times New Roman" w:cs="Times New Roman"/>
          <w:b/>
          <w:bCs/>
          <w:sz w:val="28"/>
          <w:szCs w:val="28"/>
        </w:rPr>
        <w:t>JONIŠKIO R. SKAISTGIRIO GIMNAZIJA</w:t>
      </w:r>
    </w:p>
    <w:p w:rsidR="00E12C69" w:rsidRPr="0074520D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>Biudžetinė įstaiga, Šermukšnių g. 2, Skaistgirys, LT-84385 Joniškio r., tel. (8 426) 60 906, faks. (8 426) 60 904,</w:t>
      </w:r>
    </w:p>
    <w:p w:rsidR="00E12C69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el. p. skaistgirio.mokykla@gmail.com, </w:t>
      </w:r>
      <w:r w:rsidRPr="0074520D">
        <w:rPr>
          <w:rFonts w:ascii="Times New Roman" w:eastAsia="Times New Roman" w:hAnsi="Times New Roman" w:cs="Times New Roman"/>
          <w:sz w:val="16"/>
          <w:szCs w:val="16"/>
          <w:lang w:eastAsia="lt-LT"/>
        </w:rPr>
        <w:t>duomenys kaupiami ir saugomi</w:t>
      </w:r>
      <w:r w:rsidRPr="0074520D">
        <w:rPr>
          <w:rFonts w:ascii="Georgia" w:eastAsia="Times New Roman" w:hAnsi="Georgia" w:cs="Georgia"/>
          <w:sz w:val="16"/>
          <w:szCs w:val="16"/>
          <w:lang w:eastAsia="lt-LT"/>
        </w:rPr>
        <w:t xml:space="preserve"> </w:t>
      </w: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juridinių asmenų registre, kodas 190565573 </w:t>
      </w:r>
      <w:r w:rsidRPr="0074520D">
        <w:rPr>
          <w:rFonts w:ascii="Times New Roman" w:eastAsia="Times New Roman" w:hAnsi="Times New Roman" w:cs="Times New Roman"/>
          <w:sz w:val="10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:rsidR="00E12C69" w:rsidRPr="00806D6B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Joniškio r</w:t>
      </w:r>
      <w:r>
        <w:rPr>
          <w:rFonts w:ascii="Times New Roman" w:eastAsia="Times New Roman" w:hAnsi="Times New Roman" w:cs="Times New Roman"/>
          <w:sz w:val="24"/>
          <w:szCs w:val="24"/>
        </w:rPr>
        <w:t>ajono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avivaldybės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administracijos</w:t>
      </w:r>
    </w:p>
    <w:p w:rsidR="005C32D9" w:rsidRDefault="005C32D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Finansų skyriui</w:t>
      </w:r>
    </w:p>
    <w:p w:rsidR="000D6489" w:rsidRDefault="000D648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</w:rPr>
        <w:t>BIUDŽETO IŠLAIDŲ SĄMATŲ VYKDYMO</w:t>
      </w:r>
    </w:p>
    <w:p w:rsidR="005C32D9" w:rsidRPr="005C32D9" w:rsidRDefault="005C32D9" w:rsidP="00F17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AIŠKINAMASIS   RAŠTAS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BC0822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BC0822">
        <w:rPr>
          <w:rFonts w:ascii="Times New Roman" w:eastAsia="Times New Roman" w:hAnsi="Times New Roman" w:cs="Times New Roman"/>
          <w:sz w:val="24"/>
          <w:szCs w:val="24"/>
          <w:lang w:eastAsia="lt-LT"/>
        </w:rPr>
        <w:t>0</w:t>
      </w:r>
      <w:r w:rsidR="00A568B2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A568B2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</w:p>
    <w:p w:rsidR="005C32D9" w:rsidRPr="005C32D9" w:rsidRDefault="005C32D9" w:rsidP="003972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Skaistgiry</w:t>
      </w:r>
      <w:r w:rsidR="0095532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Skaistgirio gimnazijoje 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I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I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 xml:space="preserve"> ketvirčio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pabaigoje liko mokėtinų sumų 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13889,54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1EB4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Iš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finansavimo šaltinio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skolos Darbo užmokesčiui už 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birželio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mėn.-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5411,08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ir Sodrai- 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84,97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eurai, mitybai -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2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33,60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ai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yšių paslaugų įsigijim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ui- 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88,91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 transporto išlaidoms- 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 xml:space="preserve">627,37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ai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komunalinėms paslaugoms –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1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371,92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eurai; kitų prekių ir paslaugų įsigijimui -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93,36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r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ai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Skolos susidarymo  priežast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s- sąskaitos išrašytos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mėnesiui pasibaigus -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0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-3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0 arba pritrūko lėšų sąmatoje II ketvirčiui.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2879" w:rsidRDefault="0083287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Mokinio lėšų finansavimo šaltinio skolos Darbo užmokesčiui už 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kov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mėn.- 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4491,85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eurai, Sodrai – 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69,14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eurai; kitų prekių ir paslaugų įsigijimui – 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806,23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Skolų priežastis- sąskaitos gautos 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liepos mėn. arba pritrūko sąmatoje lėšų II ketvirčiui.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Finansavimo šaltinio Pajamos už atsitiktines paslaugas 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transporto paslaugų</w:t>
      </w:r>
      <w:r w:rsidR="00DD0B2A">
        <w:rPr>
          <w:rFonts w:ascii="Times New Roman" w:eastAsia="Times New Roman" w:hAnsi="Times New Roman" w:cs="Times New Roman"/>
          <w:sz w:val="24"/>
          <w:szCs w:val="24"/>
        </w:rPr>
        <w:t xml:space="preserve"> mokėtina suma 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DD0B2A">
        <w:rPr>
          <w:rFonts w:ascii="Times New Roman" w:eastAsia="Times New Roman" w:hAnsi="Times New Roman" w:cs="Times New Roman"/>
          <w:sz w:val="24"/>
          <w:szCs w:val="24"/>
        </w:rPr>
        <w:t>77,82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eurai ir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 kt.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paslaugų ir prekių eilutėje skola- </w:t>
      </w:r>
      <w:r w:rsidR="00DD0B2A">
        <w:rPr>
          <w:rFonts w:ascii="Times New Roman" w:eastAsia="Times New Roman" w:hAnsi="Times New Roman" w:cs="Times New Roman"/>
          <w:sz w:val="24"/>
          <w:szCs w:val="24"/>
        </w:rPr>
        <w:t>13,00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DD0B2A">
        <w:rPr>
          <w:rFonts w:ascii="Times New Roman" w:eastAsia="Times New Roman" w:hAnsi="Times New Roman" w:cs="Times New Roman"/>
          <w:sz w:val="24"/>
          <w:szCs w:val="24"/>
        </w:rPr>
        <w:t>ų.</w:t>
      </w:r>
    </w:p>
    <w:p w:rsidR="005C32D9" w:rsidRPr="005C32D9" w:rsidRDefault="000D648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F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inansavimo šaltinio Įmokos už išlaikymą švietimo, </w:t>
      </w:r>
      <w:proofErr w:type="spellStart"/>
      <w:r w:rsidR="009E4D1E"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 w:rsidR="009E4D1E">
        <w:rPr>
          <w:rFonts w:ascii="Times New Roman" w:eastAsia="Times New Roman" w:hAnsi="Times New Roman" w:cs="Times New Roman"/>
          <w:sz w:val="24"/>
          <w:szCs w:val="24"/>
        </w:rPr>
        <w:t>. apsaugos įstaigose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mitybos išlaidų  mokėtina suma -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520,29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susidarė</w:t>
      </w:r>
      <w:r w:rsid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dėl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vėliau pateiktų sąskaitų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Gautinas sumas sudaro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0B2A">
        <w:rPr>
          <w:rFonts w:ascii="Times New Roman" w:eastAsia="Times New Roman" w:hAnsi="Times New Roman" w:cs="Times New Roman"/>
          <w:sz w:val="24"/>
          <w:szCs w:val="24"/>
        </w:rPr>
        <w:t>273,57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eurai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ikimokyklinio ugdymo skyriaus tėvų įmokos už 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DD0B2A">
        <w:rPr>
          <w:rFonts w:ascii="Times New Roman" w:eastAsia="Times New Roman" w:hAnsi="Times New Roman" w:cs="Times New Roman"/>
          <w:sz w:val="24"/>
          <w:szCs w:val="24"/>
        </w:rPr>
        <w:t>birželio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645234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pradžioje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kasoje likučio nebuvo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, ataskaitinio laikotarpio pabaigoje kasos likutis 3,5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5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B3D4E">
        <w:rPr>
          <w:rFonts w:ascii="Times New Roman" w:eastAsia="Times New Roman" w:hAnsi="Times New Roman" w:cs="Times New Roman"/>
          <w:sz w:val="24"/>
          <w:szCs w:val="24"/>
        </w:rPr>
        <w:t>eur</w:t>
      </w:r>
      <w:proofErr w:type="spellEnd"/>
      <w:r w:rsidR="007B3D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0B2A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Ataskaitinio laikotarpio pradžioje banko mokėjimo kortelėje lėšų nebuvo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, ataskaitini</w:t>
      </w:r>
      <w:r w:rsidR="00DD0B2A">
        <w:rPr>
          <w:rFonts w:ascii="Times New Roman" w:eastAsia="Times New Roman" w:hAnsi="Times New Roman" w:cs="Times New Roman"/>
          <w:sz w:val="24"/>
          <w:szCs w:val="24"/>
        </w:rPr>
        <w:t>o laikotarpio pabaigoje likučio taip pat nebuvo.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Mokinio lėšų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 xml:space="preserve"> sąskaitoje metų pradžioje likučio nebu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vo, I</w:t>
      </w:r>
      <w:r w:rsidR="00DD0B2A">
        <w:rPr>
          <w:rFonts w:ascii="Times New Roman" w:eastAsia="Times New Roman" w:hAnsi="Times New Roman" w:cs="Times New Roman"/>
          <w:sz w:val="24"/>
          <w:szCs w:val="24"/>
        </w:rPr>
        <w:t>I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15EA">
        <w:rPr>
          <w:rFonts w:ascii="Times New Roman" w:eastAsia="Times New Roman" w:hAnsi="Times New Roman" w:cs="Times New Roman"/>
          <w:sz w:val="24"/>
          <w:szCs w:val="24"/>
        </w:rPr>
        <w:t>ketv</w:t>
      </w:r>
      <w:proofErr w:type="spellEnd"/>
      <w:r w:rsidR="008515EA">
        <w:rPr>
          <w:rFonts w:ascii="Times New Roman" w:eastAsia="Times New Roman" w:hAnsi="Times New Roman" w:cs="Times New Roman"/>
          <w:sz w:val="24"/>
          <w:szCs w:val="24"/>
        </w:rPr>
        <w:t>. pabaigoje likučio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Savivaldybės biudžeto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banko sąskaitoje metų pradžioje likučio nebuvo,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ataskaitin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io laikotarpio pabaigoje likučio taip pat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4B25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Biudžetinių įstaigų bank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sąskaito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 metų pradžioje likuč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ių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nebuvo, ataskaitinio laikotarpio pabaigoje liku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čių taip pat nebuvo.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58BE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Paramos lėšų sąskaitoje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metų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pradžioje lėšų likutis buvo 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1027,51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I</w:t>
      </w:r>
      <w:r w:rsidR="006217B7">
        <w:rPr>
          <w:rFonts w:ascii="Times New Roman" w:eastAsia="Times New Roman" w:hAnsi="Times New Roman" w:cs="Times New Roman"/>
          <w:sz w:val="24"/>
          <w:szCs w:val="24"/>
        </w:rPr>
        <w:t>I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ketvirčio pabaigoje- </w:t>
      </w:r>
      <w:r w:rsidR="006217B7">
        <w:rPr>
          <w:rFonts w:ascii="Times New Roman" w:eastAsia="Times New Roman" w:hAnsi="Times New Roman" w:cs="Times New Roman"/>
          <w:sz w:val="24"/>
          <w:szCs w:val="24"/>
        </w:rPr>
        <w:t>592,18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6217B7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paramos lėšų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9722B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. I ketvirčio pradžioje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Biudžetinių įstaigų pajamų už atsitiktines paslaugas likutis 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>271,43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ir ketvirčio pabaigoje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>1</w:t>
      </w:r>
      <w:r w:rsidR="006217B7">
        <w:rPr>
          <w:rFonts w:ascii="Times New Roman" w:eastAsia="Times New Roman" w:hAnsi="Times New Roman" w:cs="Times New Roman"/>
          <w:sz w:val="24"/>
          <w:szCs w:val="24"/>
        </w:rPr>
        <w:t>126,86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eurai.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Biudžetinių įstaigų pajamų iš pagrindinės veiklos likutis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ketvirčio pradžioje 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 xml:space="preserve"> likutis 2255,12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ir ketvirčio pabaigoje – </w:t>
      </w:r>
      <w:r w:rsidR="006217B7">
        <w:rPr>
          <w:rFonts w:ascii="Times New Roman" w:eastAsia="Times New Roman" w:hAnsi="Times New Roman" w:cs="Times New Roman"/>
          <w:sz w:val="24"/>
          <w:szCs w:val="24"/>
        </w:rPr>
        <w:t>3917,15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6217B7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75F0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Direktorė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Edita Aukselienė</w:t>
      </w:r>
      <w:bookmarkStart w:id="0" w:name="_GoBack"/>
      <w:bookmarkEnd w:id="0"/>
    </w:p>
    <w:p w:rsidR="0033764A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Vyr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iausioji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buhalterė                                                                                 Regina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Drigotienė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04D6F" w:rsidRDefault="00804D6F"/>
    <w:sectPr w:rsidR="00804D6F" w:rsidSect="00EC750A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69"/>
    <w:rsid w:val="000A1EB4"/>
    <w:rsid w:val="000D6489"/>
    <w:rsid w:val="001F6ED8"/>
    <w:rsid w:val="00260DC1"/>
    <w:rsid w:val="002673DA"/>
    <w:rsid w:val="002E03EE"/>
    <w:rsid w:val="0033764A"/>
    <w:rsid w:val="0039722B"/>
    <w:rsid w:val="003E3AC5"/>
    <w:rsid w:val="005C32D9"/>
    <w:rsid w:val="005D6AB9"/>
    <w:rsid w:val="006217B7"/>
    <w:rsid w:val="00645234"/>
    <w:rsid w:val="007B3D4E"/>
    <w:rsid w:val="007E5475"/>
    <w:rsid w:val="007F33DA"/>
    <w:rsid w:val="00804D6F"/>
    <w:rsid w:val="00832879"/>
    <w:rsid w:val="008515EA"/>
    <w:rsid w:val="00890EC4"/>
    <w:rsid w:val="009532EA"/>
    <w:rsid w:val="0095532C"/>
    <w:rsid w:val="00993C19"/>
    <w:rsid w:val="009E4D1E"/>
    <w:rsid w:val="009E5586"/>
    <w:rsid w:val="00A275F0"/>
    <w:rsid w:val="00A568B2"/>
    <w:rsid w:val="00BC0822"/>
    <w:rsid w:val="00CF58BE"/>
    <w:rsid w:val="00DD0B2A"/>
    <w:rsid w:val="00E053B5"/>
    <w:rsid w:val="00E12C69"/>
    <w:rsid w:val="00E40225"/>
    <w:rsid w:val="00EC750A"/>
    <w:rsid w:val="00F14B25"/>
    <w:rsid w:val="00F17480"/>
    <w:rsid w:val="00F6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0E643"/>
  <w15:chartTrackingRefBased/>
  <w15:docId w15:val="{69DC2130-AA04-4EB4-A379-0A828EE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2C6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C7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C75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2113</Words>
  <Characters>1205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Mokytojai</dc:creator>
  <cp:keywords/>
  <dc:description/>
  <cp:lastModifiedBy>Regina</cp:lastModifiedBy>
  <cp:revision>7</cp:revision>
  <cp:lastPrinted>2022-07-15T07:02:00Z</cp:lastPrinted>
  <dcterms:created xsi:type="dcterms:W3CDTF">2021-10-14T20:07:00Z</dcterms:created>
  <dcterms:modified xsi:type="dcterms:W3CDTF">2022-07-15T07:02:00Z</dcterms:modified>
</cp:coreProperties>
</file>